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A3B4" w14:textId="77777777" w:rsidR="007555C2" w:rsidRDefault="00CD636F">
      <w:pPr>
        <w:pStyle w:val="Title"/>
      </w:pPr>
      <w:r>
        <w:pict w14:anchorId="1813BA1D">
          <v:rect id="_x0000_s1027" alt="" style="position:absolute;left:0;text-align:left;margin-left:111.45pt;margin-top:22.05pt;width:458.9pt;height:.5pt;z-index:1572915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CB3393">
        <w:rPr>
          <w:noProof/>
        </w:rPr>
        <w:drawing>
          <wp:anchor distT="0" distB="0" distL="0" distR="0" simplePos="0" relativeHeight="15729664" behindDoc="0" locked="0" layoutInCell="1" allowOverlap="1" wp14:anchorId="34FB3497" wp14:editId="241D648A">
            <wp:simplePos x="0" y="0"/>
            <wp:positionH relativeFrom="page">
              <wp:posOffset>773478</wp:posOffset>
            </wp:positionH>
            <wp:positionV relativeFrom="paragraph">
              <wp:posOffset>56991</wp:posOffset>
            </wp:positionV>
            <wp:extent cx="533399" cy="361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393">
        <w:t>ASIAN LANGUAGES &amp; LITERATURE</w:t>
      </w:r>
    </w:p>
    <w:p w14:paraId="5AB70D4D" w14:textId="77777777" w:rsidR="007555C2" w:rsidRDefault="00CB3393">
      <w:pPr>
        <w:pStyle w:val="BodyText"/>
        <w:spacing w:before="4"/>
        <w:ind w:left="1354"/>
        <w:rPr>
          <w:rFonts w:ascii="Times New Roman"/>
        </w:rPr>
      </w:pPr>
      <w:r>
        <w:rPr>
          <w:rFonts w:ascii="Times New Roman"/>
          <w:spacing w:val="17"/>
        </w:rPr>
        <w:t xml:space="preserve">UNIVERSITY </w:t>
      </w:r>
      <w:r>
        <w:rPr>
          <w:rFonts w:ascii="Times New Roman"/>
          <w:i/>
          <w:spacing w:val="10"/>
        </w:rPr>
        <w:t>of</w:t>
      </w:r>
      <w:r>
        <w:rPr>
          <w:rFonts w:ascii="Times New Roman"/>
          <w:i/>
          <w:spacing w:val="73"/>
        </w:rPr>
        <w:t xml:space="preserve"> </w:t>
      </w:r>
      <w:r>
        <w:rPr>
          <w:rFonts w:ascii="Times New Roman"/>
          <w:spacing w:val="20"/>
        </w:rPr>
        <w:t>WASHINGTON</w:t>
      </w:r>
    </w:p>
    <w:p w14:paraId="3B8625CE" w14:textId="77777777" w:rsidR="007555C2" w:rsidRDefault="007555C2">
      <w:pPr>
        <w:pStyle w:val="BodyText"/>
        <w:rPr>
          <w:rFonts w:ascii="Times New Roman"/>
          <w:sz w:val="20"/>
        </w:rPr>
      </w:pPr>
    </w:p>
    <w:p w14:paraId="246519B8" w14:textId="77777777" w:rsidR="007555C2" w:rsidRDefault="007555C2">
      <w:pPr>
        <w:pStyle w:val="BodyText"/>
        <w:rPr>
          <w:rFonts w:ascii="Times New Roman"/>
          <w:sz w:val="20"/>
        </w:rPr>
      </w:pPr>
    </w:p>
    <w:p w14:paraId="55985F11" w14:textId="77777777" w:rsidR="007555C2" w:rsidRDefault="007555C2">
      <w:pPr>
        <w:pStyle w:val="BodyText"/>
        <w:spacing w:before="10"/>
        <w:rPr>
          <w:rFonts w:ascii="Times New Roman"/>
        </w:rPr>
      </w:pPr>
    </w:p>
    <w:p w14:paraId="5183E3FE" w14:textId="77777777" w:rsidR="007555C2" w:rsidRDefault="00CB3393">
      <w:pPr>
        <w:pStyle w:val="BodyText"/>
        <w:spacing w:line="213" w:lineRule="auto"/>
        <w:ind w:left="3386" w:right="3321" w:hanging="1"/>
        <w:jc w:val="center"/>
      </w:pPr>
      <w:r>
        <w:t>Department Faculty Meeting Friday, November 13, 2020,</w:t>
      </w:r>
      <w:r>
        <w:rPr>
          <w:spacing w:val="-17"/>
        </w:rPr>
        <w:t xml:space="preserve"> </w:t>
      </w:r>
      <w:r>
        <w:t>3:30pm</w:t>
      </w:r>
    </w:p>
    <w:p w14:paraId="4BCE78CA" w14:textId="77777777" w:rsidR="007555C2" w:rsidRDefault="00CB3393">
      <w:pPr>
        <w:pStyle w:val="BodyText"/>
        <w:spacing w:line="282" w:lineRule="exact"/>
        <w:ind w:left="2103" w:right="2040"/>
        <w:jc w:val="center"/>
      </w:pPr>
      <w:r>
        <w:t xml:space="preserve">Location: Zoom, </w:t>
      </w:r>
      <w:r>
        <w:rPr>
          <w:color w:val="0563C1"/>
          <w:u w:val="single" w:color="0563C1"/>
        </w:rPr>
        <w:t>https://washington.zoom.us/j/92858239528</w:t>
      </w:r>
    </w:p>
    <w:p w14:paraId="4AFCBE57" w14:textId="77777777" w:rsidR="007555C2" w:rsidRDefault="007555C2">
      <w:pPr>
        <w:pStyle w:val="BodyText"/>
        <w:spacing w:before="5"/>
        <w:rPr>
          <w:sz w:val="11"/>
        </w:rPr>
      </w:pPr>
    </w:p>
    <w:p w14:paraId="5D1EEB17" w14:textId="160E94A9" w:rsidR="007555C2" w:rsidRDefault="007D7E69">
      <w:pPr>
        <w:spacing w:before="74"/>
        <w:ind w:left="2103" w:right="2040"/>
        <w:jc w:val="center"/>
        <w:rPr>
          <w:i/>
          <w:sz w:val="24"/>
        </w:rPr>
      </w:pPr>
      <w:r>
        <w:rPr>
          <w:i/>
          <w:sz w:val="24"/>
        </w:rPr>
        <w:t>Minutes</w:t>
      </w:r>
    </w:p>
    <w:p w14:paraId="1E77AFA0" w14:textId="479F76E8" w:rsidR="00ED70EA" w:rsidRDefault="00DC1675" w:rsidP="00DC1675">
      <w:pPr>
        <w:pStyle w:val="AgendaItem"/>
        <w:numPr>
          <w:ilvl w:val="0"/>
          <w:numId w:val="1"/>
        </w:numPr>
        <w:spacing w:before="240"/>
      </w:pPr>
      <w:r>
        <w:rPr>
          <w:b/>
          <w:bCs/>
        </w:rPr>
        <w:t xml:space="preserve">Meeting </w:t>
      </w:r>
      <w:r w:rsidRPr="00972B57">
        <w:rPr>
          <w:b/>
          <w:bCs/>
        </w:rPr>
        <w:t>Call</w:t>
      </w:r>
      <w:r>
        <w:rPr>
          <w:b/>
          <w:bCs/>
        </w:rPr>
        <w:t>ed</w:t>
      </w:r>
      <w:r w:rsidRPr="00972B57">
        <w:rPr>
          <w:b/>
          <w:bCs/>
        </w:rPr>
        <w:t xml:space="preserve"> to Order</w:t>
      </w:r>
      <w:r>
        <w:rPr>
          <w:b/>
          <w:bCs/>
        </w:rPr>
        <w:t xml:space="preserve"> at 3:33 (</w:t>
      </w:r>
      <w:r w:rsidR="00E50241">
        <w:rPr>
          <w:b/>
          <w:bCs/>
        </w:rPr>
        <w:t>30</w:t>
      </w:r>
      <w:r>
        <w:rPr>
          <w:b/>
          <w:bCs/>
        </w:rPr>
        <w:t xml:space="preserve"> participants)</w:t>
      </w:r>
      <w:r w:rsidR="00ED70EA">
        <w:br/>
      </w:r>
      <w:r w:rsidR="00ED70EA">
        <w:br/>
      </w:r>
      <w:r w:rsidR="00E50241" w:rsidRPr="00E50241">
        <w:rPr>
          <w:b/>
          <w:bCs/>
          <w:sz w:val="22"/>
          <w:szCs w:val="22"/>
        </w:rPr>
        <w:t>Attendees:</w:t>
      </w:r>
      <w:r w:rsidR="00E50241" w:rsidRPr="00DB0636">
        <w:rPr>
          <w:b/>
          <w:bCs/>
        </w:rPr>
        <w:t xml:space="preserve"> </w:t>
      </w:r>
      <w:r w:rsidR="00E50241" w:rsidRPr="00E50241">
        <w:rPr>
          <w:sz w:val="22"/>
          <w:szCs w:val="22"/>
        </w:rPr>
        <w:t xml:space="preserve">Ahmad, Bi, Boltz, Cao, Carlyle, Cho, Dubrow, Hamm, Handel, Iwata, </w:t>
      </w:r>
      <w:proofErr w:type="spellStart"/>
      <w:r w:rsidR="00E50241" w:rsidRPr="00E50241">
        <w:rPr>
          <w:sz w:val="22"/>
          <w:szCs w:val="22"/>
        </w:rPr>
        <w:t>Jesty</w:t>
      </w:r>
      <w:proofErr w:type="spellEnd"/>
      <w:r w:rsidR="00E50241" w:rsidRPr="00E50241">
        <w:rPr>
          <w:sz w:val="22"/>
          <w:szCs w:val="22"/>
        </w:rPr>
        <w:t xml:space="preserve">, Kim, </w:t>
      </w:r>
      <w:proofErr w:type="spellStart"/>
      <w:r w:rsidR="00E50241" w:rsidRPr="00E50241">
        <w:rPr>
          <w:sz w:val="22"/>
          <w:szCs w:val="22"/>
        </w:rPr>
        <w:t>L</w:t>
      </w:r>
      <w:r w:rsidR="00DF3898">
        <w:rPr>
          <w:sz w:val="22"/>
          <w:szCs w:val="22"/>
        </w:rPr>
        <w:t>ü</w:t>
      </w:r>
      <w:proofErr w:type="spellEnd"/>
      <w:r w:rsidR="00E50241" w:rsidRPr="00E50241">
        <w:rPr>
          <w:sz w:val="22"/>
          <w:szCs w:val="22"/>
        </w:rPr>
        <w:t xml:space="preserve">, Mack, Marino, Matsuda, Nishikawa, A. </w:t>
      </w:r>
      <w:proofErr w:type="spellStart"/>
      <w:r w:rsidR="00E50241" w:rsidRPr="00E50241">
        <w:rPr>
          <w:sz w:val="22"/>
          <w:szCs w:val="22"/>
        </w:rPr>
        <w:t>Ohta</w:t>
      </w:r>
      <w:proofErr w:type="spellEnd"/>
      <w:r w:rsidR="00E50241" w:rsidRPr="00E50241">
        <w:rPr>
          <w:sz w:val="22"/>
          <w:szCs w:val="22"/>
        </w:rPr>
        <w:t xml:space="preserve">, K. </w:t>
      </w:r>
      <w:proofErr w:type="spellStart"/>
      <w:r w:rsidR="00E50241" w:rsidRPr="00E50241">
        <w:rPr>
          <w:sz w:val="22"/>
          <w:szCs w:val="22"/>
        </w:rPr>
        <w:t>Ohta</w:t>
      </w:r>
      <w:proofErr w:type="spellEnd"/>
      <w:r w:rsidR="00E50241" w:rsidRPr="00E50241">
        <w:rPr>
          <w:sz w:val="22"/>
          <w:szCs w:val="22"/>
        </w:rPr>
        <w:t xml:space="preserve">, Pauwels, Salomon, </w:t>
      </w:r>
      <w:proofErr w:type="spellStart"/>
      <w:r w:rsidR="00E50241" w:rsidRPr="00E50241">
        <w:rPr>
          <w:sz w:val="22"/>
          <w:szCs w:val="22"/>
        </w:rPr>
        <w:t>Sandjaja</w:t>
      </w:r>
      <w:proofErr w:type="spellEnd"/>
      <w:r w:rsidR="00E50241" w:rsidRPr="00E50241">
        <w:rPr>
          <w:sz w:val="22"/>
          <w:szCs w:val="22"/>
        </w:rPr>
        <w:t>, Schnell, Self, Takeda, Turner, Wang, Won, Yoon, Yu</w:t>
      </w:r>
    </w:p>
    <w:p w14:paraId="258E1AFA" w14:textId="77777777" w:rsidR="007555C2" w:rsidRDefault="007555C2">
      <w:pPr>
        <w:pStyle w:val="BodyText"/>
        <w:spacing w:before="11"/>
        <w:rPr>
          <w:b/>
          <w:sz w:val="7"/>
        </w:rPr>
      </w:pPr>
    </w:p>
    <w:p w14:paraId="1036B591" w14:textId="69A9F5AC" w:rsidR="00DC1675" w:rsidRPr="00972B57" w:rsidRDefault="00DC1675" w:rsidP="00DC1675">
      <w:pPr>
        <w:pStyle w:val="AgendaItem"/>
        <w:numPr>
          <w:ilvl w:val="0"/>
          <w:numId w:val="1"/>
        </w:numPr>
        <w:spacing w:before="240"/>
      </w:pPr>
      <w:r w:rsidRPr="00972B57">
        <w:rPr>
          <w:b/>
          <w:bCs/>
        </w:rPr>
        <w:t>Vote</w:t>
      </w:r>
      <w:r w:rsidRPr="00972B57">
        <w:t>: Approval of Minutes (</w:t>
      </w:r>
      <w:r w:rsidRPr="00972B57">
        <w:rPr>
          <w:i/>
          <w:iCs/>
        </w:rPr>
        <w:t>standing item</w:t>
      </w:r>
      <w:r w:rsidRPr="00972B57">
        <w:t xml:space="preserve">; </w:t>
      </w:r>
      <w:r>
        <w:t>Mack</w:t>
      </w:r>
      <w:r w:rsidRPr="00972B57">
        <w:t>)</w:t>
      </w:r>
      <w:r>
        <w:t xml:space="preserve"> </w:t>
      </w:r>
      <w:r w:rsidRPr="00D828DF">
        <w:rPr>
          <w:b/>
          <w:bCs/>
        </w:rPr>
        <w:t>Approved by consensus</w:t>
      </w:r>
      <w:r>
        <w:t>.</w:t>
      </w:r>
    </w:p>
    <w:p w14:paraId="3F9044E3" w14:textId="77777777" w:rsidR="007555C2" w:rsidRDefault="00CB3393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175"/>
        <w:ind w:hanging="577"/>
        <w:rPr>
          <w:sz w:val="24"/>
        </w:rPr>
      </w:pPr>
      <w:r>
        <w:rPr>
          <w:b/>
          <w:sz w:val="24"/>
        </w:rPr>
        <w:t>Update</w:t>
      </w:r>
      <w:r>
        <w:rPr>
          <w:sz w:val="24"/>
        </w:rPr>
        <w:t>: Brief Announcements (</w:t>
      </w:r>
      <w:r>
        <w:rPr>
          <w:i/>
          <w:sz w:val="24"/>
        </w:rPr>
        <w:t>standing item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Handel)</w:t>
      </w:r>
    </w:p>
    <w:p w14:paraId="01D6B6DE" w14:textId="4099F98B" w:rsidR="00DC1675" w:rsidRPr="00DC1675" w:rsidRDefault="00CB3393" w:rsidP="00DC1675">
      <w:pPr>
        <w:pStyle w:val="ListParagraph"/>
        <w:numPr>
          <w:ilvl w:val="1"/>
          <w:numId w:val="1"/>
        </w:numPr>
        <w:tabs>
          <w:tab w:val="left" w:pos="1061"/>
          <w:tab w:val="left" w:pos="1062"/>
        </w:tabs>
        <w:spacing w:before="16"/>
        <w:ind w:hanging="476"/>
        <w:rPr>
          <w:sz w:val="24"/>
        </w:rPr>
      </w:pPr>
      <w:r>
        <w:rPr>
          <w:sz w:val="24"/>
        </w:rPr>
        <w:t>Yen Nguyen hire (Assistant Teaching Professor,</w:t>
      </w:r>
      <w:r>
        <w:rPr>
          <w:spacing w:val="-4"/>
          <w:sz w:val="24"/>
        </w:rPr>
        <w:t xml:space="preserve"> </w:t>
      </w:r>
      <w:r>
        <w:rPr>
          <w:sz w:val="24"/>
        </w:rPr>
        <w:t>Vietnamese</w:t>
      </w:r>
      <w:r w:rsidR="00DC1675">
        <w:rPr>
          <w:sz w:val="24"/>
        </w:rPr>
        <w:t>)</w:t>
      </w:r>
      <w:r w:rsidR="00DC1675">
        <w:rPr>
          <w:sz w:val="24"/>
        </w:rPr>
        <w:br/>
      </w:r>
      <w:r w:rsidR="00DC1675">
        <w:rPr>
          <w:sz w:val="24"/>
        </w:rPr>
        <w:br/>
      </w:r>
      <w:r w:rsidR="00DC1675" w:rsidRPr="00DC1675">
        <w:t>Hoping she will be able to teach from Winter.</w:t>
      </w:r>
      <w:r w:rsidR="00DC1675">
        <w:t xml:space="preserve"> Temporary replacement available if </w:t>
      </w:r>
      <w:proofErr w:type="gramStart"/>
      <w:r w:rsidR="00DC1675">
        <w:t>necessary</w:t>
      </w:r>
      <w:proofErr w:type="gramEnd"/>
      <w:r w:rsidR="00DC1675">
        <w:t xml:space="preserve"> for Winter.</w:t>
      </w:r>
      <w:r w:rsidR="00DC1675">
        <w:rPr>
          <w:sz w:val="24"/>
        </w:rPr>
        <w:br/>
      </w:r>
    </w:p>
    <w:p w14:paraId="1586F7C8" w14:textId="4E230EB1" w:rsidR="007555C2" w:rsidRDefault="00CB3393">
      <w:pPr>
        <w:pStyle w:val="ListParagraph"/>
        <w:numPr>
          <w:ilvl w:val="1"/>
          <w:numId w:val="1"/>
        </w:numPr>
        <w:tabs>
          <w:tab w:val="left" w:pos="1061"/>
          <w:tab w:val="left" w:pos="1062"/>
        </w:tabs>
        <w:ind w:hanging="476"/>
        <w:rPr>
          <w:sz w:val="24"/>
        </w:rPr>
      </w:pPr>
      <w:r>
        <w:rPr>
          <w:sz w:val="24"/>
        </w:rPr>
        <w:t>Markus lecture: David Shulman, May 4,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 w:rsidR="00DC1675">
        <w:rPr>
          <w:sz w:val="24"/>
        </w:rPr>
        <w:br/>
      </w:r>
      <w:r w:rsidR="00DC1675">
        <w:rPr>
          <w:sz w:val="24"/>
        </w:rPr>
        <w:br/>
      </w:r>
      <w:r w:rsidR="00DC1675">
        <w:t>Same talk topic as he had planned to present in 2020. Might be remote.</w:t>
      </w:r>
      <w:r w:rsidR="00DC1675">
        <w:rPr>
          <w:sz w:val="24"/>
        </w:rPr>
        <w:br/>
      </w:r>
    </w:p>
    <w:p w14:paraId="75DC5E10" w14:textId="4B854F95" w:rsidR="007555C2" w:rsidRDefault="00CB3393">
      <w:pPr>
        <w:pStyle w:val="ListParagraph"/>
        <w:numPr>
          <w:ilvl w:val="1"/>
          <w:numId w:val="1"/>
        </w:numPr>
        <w:tabs>
          <w:tab w:val="left" w:pos="1061"/>
          <w:tab w:val="left" w:pos="1062"/>
        </w:tabs>
        <w:ind w:hanging="476"/>
        <w:rPr>
          <w:sz w:val="24"/>
        </w:rPr>
      </w:pPr>
      <w:r>
        <w:rPr>
          <w:sz w:val="24"/>
        </w:rPr>
        <w:t>Summer Sessions revenue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 w:rsidR="00DC1675">
        <w:rPr>
          <w:sz w:val="24"/>
        </w:rPr>
        <w:br/>
      </w:r>
      <w:r w:rsidR="00DC1675">
        <w:rPr>
          <w:sz w:val="24"/>
        </w:rPr>
        <w:br/>
      </w:r>
      <w:r w:rsidR="00DC1675">
        <w:t>Complicated model, some redistribution within the College. It looks like we can teach at the same level we did in Summer 2020.</w:t>
      </w:r>
      <w:r w:rsidR="00DC1675">
        <w:rPr>
          <w:sz w:val="24"/>
        </w:rPr>
        <w:br/>
      </w:r>
    </w:p>
    <w:p w14:paraId="221184AD" w14:textId="6644E728" w:rsidR="007555C2" w:rsidRDefault="00CB3393">
      <w:pPr>
        <w:pStyle w:val="ListParagraph"/>
        <w:numPr>
          <w:ilvl w:val="1"/>
          <w:numId w:val="1"/>
        </w:numPr>
        <w:tabs>
          <w:tab w:val="left" w:pos="1061"/>
          <w:tab w:val="left" w:pos="1062"/>
        </w:tabs>
        <w:spacing w:before="18"/>
        <w:ind w:hanging="476"/>
        <w:rPr>
          <w:sz w:val="24"/>
        </w:rPr>
      </w:pPr>
      <w:r>
        <w:rPr>
          <w:sz w:val="24"/>
        </w:rPr>
        <w:t>Humanities Data Science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 w:rsidR="00DC1675">
        <w:rPr>
          <w:sz w:val="24"/>
        </w:rPr>
        <w:br/>
      </w:r>
      <w:r w:rsidR="00DC1675">
        <w:rPr>
          <w:sz w:val="24"/>
        </w:rPr>
        <w:br/>
      </w:r>
      <w:r w:rsidR="00DC1675">
        <w:t>New minor being set up by College. Making two hires, who would be housed in appropriate departments, though departments would not be compelled to accept anyone.</w:t>
      </w:r>
      <w:r w:rsidR="00DC1675">
        <w:rPr>
          <w:sz w:val="24"/>
        </w:rPr>
        <w:br/>
      </w:r>
    </w:p>
    <w:p w14:paraId="151B93E0" w14:textId="43F93E28" w:rsidR="007555C2" w:rsidRDefault="00CB3393">
      <w:pPr>
        <w:pStyle w:val="ListParagraph"/>
        <w:numPr>
          <w:ilvl w:val="1"/>
          <w:numId w:val="1"/>
        </w:numPr>
        <w:tabs>
          <w:tab w:val="left" w:pos="1061"/>
          <w:tab w:val="left" w:pos="1062"/>
        </w:tabs>
        <w:ind w:hanging="476"/>
        <w:rPr>
          <w:sz w:val="24"/>
        </w:rPr>
      </w:pPr>
      <w:r>
        <w:rPr>
          <w:sz w:val="24"/>
        </w:rPr>
        <w:t>George Takahashi</w:t>
      </w:r>
      <w:r>
        <w:rPr>
          <w:spacing w:val="-1"/>
          <w:sz w:val="24"/>
        </w:rPr>
        <w:t xml:space="preserve"> </w:t>
      </w:r>
      <w:r>
        <w:rPr>
          <w:sz w:val="24"/>
        </w:rPr>
        <w:t>Endowment</w:t>
      </w:r>
      <w:r w:rsidR="00DC1675">
        <w:rPr>
          <w:sz w:val="24"/>
        </w:rPr>
        <w:br/>
      </w:r>
      <w:r w:rsidR="00DC1675">
        <w:rPr>
          <w:sz w:val="24"/>
        </w:rPr>
        <w:br/>
      </w:r>
      <w:r w:rsidR="000047C1">
        <w:t>Has told the UW that he would like to give our department another $500,000 over the next three years. He is profiled in the most recent departmental newsletter.</w:t>
      </w:r>
      <w:r w:rsidR="00DC1675">
        <w:rPr>
          <w:sz w:val="24"/>
        </w:rPr>
        <w:br/>
      </w:r>
    </w:p>
    <w:p w14:paraId="5E04C699" w14:textId="77777777" w:rsidR="007555C2" w:rsidRDefault="00CD636F">
      <w:pPr>
        <w:pStyle w:val="ListParagraph"/>
        <w:numPr>
          <w:ilvl w:val="1"/>
          <w:numId w:val="1"/>
        </w:numPr>
        <w:tabs>
          <w:tab w:val="left" w:pos="1061"/>
          <w:tab w:val="left" w:pos="1062"/>
        </w:tabs>
        <w:spacing w:before="22"/>
        <w:ind w:hanging="476"/>
        <w:rPr>
          <w:sz w:val="24"/>
        </w:rPr>
      </w:pPr>
      <w:r>
        <w:pict w14:anchorId="16A6DA40">
          <v:rect id="_x0000_s1026" alt="" style="position:absolute;left:0;text-align:left;margin-left:428pt;margin-top:13.85pt;width:2.9pt;height:.5pt;z-index:-15780864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CB3393">
        <w:rPr>
          <w:sz w:val="24"/>
          <w:u w:val="single"/>
        </w:rPr>
        <w:t>Upcoming matters for future faculty meetings (</w:t>
      </w:r>
      <w:r w:rsidR="00CB3393">
        <w:rPr>
          <w:sz w:val="24"/>
        </w:rPr>
        <w:t>not an exhaustive</w:t>
      </w:r>
      <w:r w:rsidR="00CB3393">
        <w:rPr>
          <w:spacing w:val="-6"/>
          <w:sz w:val="24"/>
        </w:rPr>
        <w:t xml:space="preserve"> </w:t>
      </w:r>
      <w:r w:rsidR="00CB3393">
        <w:rPr>
          <w:sz w:val="24"/>
        </w:rPr>
        <w:t>list)</w:t>
      </w:r>
    </w:p>
    <w:p w14:paraId="7843CDB2" w14:textId="46B10777" w:rsidR="007555C2" w:rsidRDefault="00CB3393">
      <w:pPr>
        <w:pStyle w:val="ListParagraph"/>
        <w:numPr>
          <w:ilvl w:val="2"/>
          <w:numId w:val="1"/>
        </w:numPr>
        <w:tabs>
          <w:tab w:val="left" w:pos="1551"/>
          <w:tab w:val="left" w:pos="1552"/>
        </w:tabs>
        <w:spacing w:before="18"/>
        <w:ind w:hanging="601"/>
        <w:rPr>
          <w:sz w:val="24"/>
        </w:rPr>
      </w:pPr>
      <w:r>
        <w:rPr>
          <w:sz w:val="24"/>
        </w:rPr>
        <w:t>Update retention policy for</w:t>
      </w:r>
      <w:r>
        <w:rPr>
          <w:spacing w:val="-2"/>
          <w:sz w:val="24"/>
        </w:rPr>
        <w:t xml:space="preserve"> </w:t>
      </w:r>
      <w:r w:rsidR="00E10281">
        <w:rPr>
          <w:sz w:val="24"/>
        </w:rPr>
        <w:t>counteroffers</w:t>
      </w:r>
      <w:r w:rsidR="000047C1">
        <w:rPr>
          <w:sz w:val="24"/>
        </w:rPr>
        <w:t xml:space="preserve"> (</w:t>
      </w:r>
      <w:r w:rsidR="000047C1" w:rsidRPr="000047C1">
        <w:rPr>
          <w:i/>
          <w:iCs/>
          <w:sz w:val="24"/>
        </w:rPr>
        <w:t>not discussed</w:t>
      </w:r>
      <w:r w:rsidR="000047C1">
        <w:rPr>
          <w:sz w:val="24"/>
        </w:rPr>
        <w:t>)</w:t>
      </w:r>
    </w:p>
    <w:p w14:paraId="5C371801" w14:textId="1BF5641F" w:rsidR="007555C2" w:rsidRDefault="00CB3393">
      <w:pPr>
        <w:pStyle w:val="ListParagraph"/>
        <w:numPr>
          <w:ilvl w:val="2"/>
          <w:numId w:val="1"/>
        </w:numPr>
        <w:tabs>
          <w:tab w:val="left" w:pos="1551"/>
          <w:tab w:val="left" w:pos="1552"/>
        </w:tabs>
        <w:ind w:hanging="661"/>
        <w:rPr>
          <w:sz w:val="24"/>
        </w:rPr>
      </w:pPr>
      <w:r>
        <w:rPr>
          <w:sz w:val="24"/>
        </w:rPr>
        <w:t>Update merit review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 w:rsidR="000047C1">
        <w:rPr>
          <w:sz w:val="24"/>
        </w:rPr>
        <w:t xml:space="preserve"> (</w:t>
      </w:r>
      <w:r w:rsidR="000047C1" w:rsidRPr="000047C1">
        <w:rPr>
          <w:i/>
          <w:iCs/>
          <w:sz w:val="24"/>
        </w:rPr>
        <w:t>not discussed</w:t>
      </w:r>
      <w:r w:rsidR="000047C1">
        <w:rPr>
          <w:sz w:val="24"/>
        </w:rPr>
        <w:t>)</w:t>
      </w:r>
    </w:p>
    <w:p w14:paraId="48A0BF65" w14:textId="61E89B84" w:rsidR="007555C2" w:rsidRPr="008538F8" w:rsidRDefault="00CB3393" w:rsidP="008538F8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186"/>
        <w:ind w:hanging="577"/>
        <w:rPr>
          <w:sz w:val="24"/>
        </w:rPr>
      </w:pPr>
      <w:r>
        <w:rPr>
          <w:b/>
          <w:sz w:val="24"/>
        </w:rPr>
        <w:t>Update</w:t>
      </w:r>
      <w:r>
        <w:rPr>
          <w:sz w:val="24"/>
        </w:rPr>
        <w:t>: Faculty Senate (</w:t>
      </w:r>
      <w:r>
        <w:rPr>
          <w:i/>
          <w:sz w:val="24"/>
        </w:rPr>
        <w:t>standing item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Jesty</w:t>
      </w:r>
      <w:proofErr w:type="spellEnd"/>
      <w:r>
        <w:rPr>
          <w:sz w:val="24"/>
        </w:rPr>
        <w:t>)</w:t>
      </w:r>
      <w:r w:rsidR="000047C1">
        <w:rPr>
          <w:sz w:val="24"/>
        </w:rPr>
        <w:br/>
      </w:r>
      <w:r w:rsidR="000047C1">
        <w:rPr>
          <w:sz w:val="24"/>
        </w:rPr>
        <w:br/>
      </w:r>
      <w:r w:rsidR="008538F8">
        <w:t xml:space="preserve">   </w:t>
      </w:r>
      <w:r w:rsidR="000047C1" w:rsidRPr="000047C1">
        <w:t>Class B legislation on fee-based</w:t>
      </w:r>
      <w:r w:rsidR="000047C1">
        <w:t>-</w:t>
      </w:r>
      <w:r w:rsidR="000047C1" w:rsidRPr="000047C1">
        <w:t>program</w:t>
      </w:r>
      <w:r w:rsidR="000047C1">
        <w:t xml:space="preserve"> students and the classes that they can take at the UW. Currently limited to classes in their programs; the new legislation proposes to allow this.</w:t>
      </w:r>
      <w:r w:rsidR="008538F8">
        <w:rPr>
          <w:sz w:val="24"/>
        </w:rPr>
        <w:br/>
      </w:r>
      <w:r w:rsidR="008538F8">
        <w:t xml:space="preserve">   </w:t>
      </w:r>
      <w:proofErr w:type="spellStart"/>
      <w:r w:rsidR="008538F8">
        <w:t>Jesty</w:t>
      </w:r>
      <w:proofErr w:type="spellEnd"/>
      <w:r w:rsidR="008538F8">
        <w:t xml:space="preserve"> thinking about proposing a new committee to oversee online teaching safety; proposal is being </w:t>
      </w:r>
      <w:r w:rsidR="008538F8">
        <w:lastRenderedPageBreak/>
        <w:t xml:space="preserve">delayed until next year. Jackson School has an ad hoc committee and a good webpage on the topic. Please share specific concerns or experiences, or things you have heard from students, with </w:t>
      </w:r>
      <w:proofErr w:type="spellStart"/>
      <w:r w:rsidR="008538F8">
        <w:t>Jesty</w:t>
      </w:r>
      <w:proofErr w:type="spellEnd"/>
      <w:r w:rsidR="008538F8">
        <w:t>.</w:t>
      </w:r>
      <w:r w:rsidR="000047C1" w:rsidRPr="008538F8">
        <w:rPr>
          <w:sz w:val="24"/>
        </w:rPr>
        <w:br/>
      </w:r>
    </w:p>
    <w:p w14:paraId="59DB6825" w14:textId="2B403817" w:rsidR="007555C2" w:rsidRDefault="00CB3393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175"/>
        <w:ind w:hanging="577"/>
        <w:rPr>
          <w:sz w:val="24"/>
        </w:rPr>
      </w:pPr>
      <w:r>
        <w:rPr>
          <w:b/>
          <w:sz w:val="24"/>
        </w:rPr>
        <w:t>Update</w:t>
      </w:r>
      <w:r>
        <w:rPr>
          <w:sz w:val="24"/>
        </w:rPr>
        <w:t>: Testing Center</w:t>
      </w:r>
      <w:r>
        <w:rPr>
          <w:spacing w:val="-3"/>
          <w:sz w:val="24"/>
        </w:rPr>
        <w:t xml:space="preserve"> </w:t>
      </w:r>
      <w:r>
        <w:rPr>
          <w:sz w:val="24"/>
        </w:rPr>
        <w:t>(Self)</w:t>
      </w:r>
      <w:r w:rsidR="007707EF">
        <w:rPr>
          <w:sz w:val="24"/>
        </w:rPr>
        <w:br/>
      </w:r>
      <w:r w:rsidR="007707EF">
        <w:rPr>
          <w:sz w:val="24"/>
        </w:rPr>
        <w:br/>
      </w:r>
      <w:r w:rsidR="007707EF">
        <w:t xml:space="preserve">Declared to be closed as of November 1. We used it for placement exams, etc. We are now using systems like Avant to do testing. Not clear </w:t>
      </w:r>
      <w:r w:rsidR="00924201">
        <w:t xml:space="preserve">yet </w:t>
      </w:r>
      <w:r w:rsidR="007707EF">
        <w:t>who will report results to appropriate units and to students.</w:t>
      </w:r>
      <w:r w:rsidR="007707EF">
        <w:rPr>
          <w:sz w:val="24"/>
        </w:rPr>
        <w:br/>
      </w:r>
    </w:p>
    <w:p w14:paraId="51374734" w14:textId="0CD0406C" w:rsidR="007555C2" w:rsidRDefault="00CB3393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179"/>
        <w:ind w:hanging="577"/>
        <w:rPr>
          <w:sz w:val="24"/>
        </w:rPr>
      </w:pPr>
      <w:r>
        <w:rPr>
          <w:b/>
          <w:sz w:val="24"/>
        </w:rPr>
        <w:t>Update</w:t>
      </w:r>
      <w:r>
        <w:rPr>
          <w:sz w:val="24"/>
        </w:rPr>
        <w:t>: Southeast Asian assistant professor search (Dubrow,</w:t>
      </w:r>
      <w:r>
        <w:rPr>
          <w:spacing w:val="-4"/>
          <w:sz w:val="24"/>
        </w:rPr>
        <w:t xml:space="preserve"> </w:t>
      </w:r>
      <w:r>
        <w:rPr>
          <w:sz w:val="24"/>
        </w:rPr>
        <w:t>Yoon)</w:t>
      </w:r>
      <w:r w:rsidR="00924201">
        <w:rPr>
          <w:sz w:val="24"/>
        </w:rPr>
        <w:br/>
      </w:r>
      <w:r w:rsidR="00924201">
        <w:rPr>
          <w:sz w:val="24"/>
        </w:rPr>
        <w:br/>
      </w:r>
      <w:r w:rsidR="00924201">
        <w:t>Ad has been approved and posted. Search process with be virtual</w:t>
      </w:r>
      <w:r w:rsidR="006E11C8">
        <w:t>.</w:t>
      </w:r>
      <w:r w:rsidR="00924201">
        <w:rPr>
          <w:sz w:val="24"/>
        </w:rPr>
        <w:br/>
      </w:r>
    </w:p>
    <w:p w14:paraId="50B38815" w14:textId="0DCE572E" w:rsidR="007555C2" w:rsidRPr="00244B5E" w:rsidRDefault="00CB3393" w:rsidP="00244B5E">
      <w:pPr>
        <w:pStyle w:val="ListParagraph"/>
        <w:numPr>
          <w:ilvl w:val="0"/>
          <w:numId w:val="1"/>
        </w:numPr>
        <w:tabs>
          <w:tab w:val="left" w:pos="688"/>
        </w:tabs>
        <w:spacing w:before="180"/>
        <w:rPr>
          <w:iCs/>
        </w:rPr>
      </w:pPr>
      <w:r>
        <w:rPr>
          <w:b/>
          <w:sz w:val="24"/>
        </w:rPr>
        <w:t>Discussion</w:t>
      </w:r>
      <w:r>
        <w:rPr>
          <w:sz w:val="24"/>
        </w:rPr>
        <w:t xml:space="preserve">: Revision of hiring plan (Handel); due December 18; </w:t>
      </w:r>
      <w:r>
        <w:rPr>
          <w:i/>
          <w:sz w:val="24"/>
        </w:rPr>
        <w:t>see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appendices</w:t>
      </w:r>
      <w:r w:rsidR="00924201">
        <w:rPr>
          <w:iCs/>
          <w:sz w:val="24"/>
        </w:rPr>
        <w:br/>
      </w:r>
      <w:r w:rsidR="00924201">
        <w:rPr>
          <w:iCs/>
          <w:sz w:val="24"/>
        </w:rPr>
        <w:br/>
      </w:r>
      <w:r w:rsidR="00924201">
        <w:rPr>
          <w:iCs/>
        </w:rPr>
        <w:t>Provost has asked for annually updated five-year hiring plans</w:t>
      </w:r>
      <w:r w:rsidR="006E11C8">
        <w:rPr>
          <w:iCs/>
        </w:rPr>
        <w:t>. Proposals from our last round were re-presented, and a call was put out for new proposals.</w:t>
      </w:r>
      <w:r w:rsidR="00244B5E">
        <w:rPr>
          <w:iCs/>
        </w:rPr>
        <w:t xml:space="preserve"> </w:t>
      </w:r>
      <w:r w:rsidR="00244B5E" w:rsidRPr="00244B5E">
        <w:rPr>
          <w:iCs/>
        </w:rPr>
        <w:t>The chair reviewed the timeline and guidelines from the Divisional Dean of the Humanities on making hiring proposals as part of our revised five-year plan.</w:t>
      </w:r>
      <w:r w:rsidR="00244B5E">
        <w:rPr>
          <w:iCs/>
        </w:rPr>
        <w:t xml:space="preserve"> The department</w:t>
      </w:r>
      <w:r w:rsidR="00244B5E" w:rsidRPr="00244B5E">
        <w:rPr>
          <w:iCs/>
        </w:rPr>
        <w:t xml:space="preserve"> discussed whether the one remaining unfilled position from our current five-year plan, in Korean language and literature, should remain our top priority.</w:t>
      </w:r>
      <w:r w:rsidR="00244B5E">
        <w:rPr>
          <w:iCs/>
        </w:rPr>
        <w:t xml:space="preserve"> The department then</w:t>
      </w:r>
      <w:r w:rsidR="00244B5E" w:rsidRPr="00244B5E">
        <w:rPr>
          <w:iCs/>
        </w:rPr>
        <w:t xml:space="preserve"> discussed what other positions should be included in our revised five-year plan.</w:t>
      </w:r>
      <w:r w:rsidR="00244B5E">
        <w:rPr>
          <w:iCs/>
        </w:rPr>
        <w:t xml:space="preserve"> A call was made for new proposals, to be submitted to the chair by November 30.</w:t>
      </w:r>
      <w:r w:rsidR="00924201" w:rsidRPr="00244B5E">
        <w:rPr>
          <w:iCs/>
          <w:sz w:val="24"/>
        </w:rPr>
        <w:br/>
      </w:r>
    </w:p>
    <w:p w14:paraId="12786094" w14:textId="1F2EDE30" w:rsidR="007555C2" w:rsidRDefault="00CB3393">
      <w:pPr>
        <w:pStyle w:val="Heading1"/>
        <w:numPr>
          <w:ilvl w:val="0"/>
          <w:numId w:val="1"/>
        </w:numPr>
        <w:tabs>
          <w:tab w:val="left" w:pos="688"/>
        </w:tabs>
        <w:spacing w:before="175"/>
        <w:ind w:hanging="577"/>
      </w:pPr>
      <w:r>
        <w:t>Adjournment</w:t>
      </w:r>
      <w:r w:rsidR="006E11C8">
        <w:t xml:space="preserve"> at 5:0</w:t>
      </w:r>
      <w:r w:rsidR="00521C2A">
        <w:t>1</w:t>
      </w:r>
    </w:p>
    <w:p w14:paraId="2F1DC42A" w14:textId="77777777" w:rsidR="007555C2" w:rsidRDefault="007555C2">
      <w:pPr>
        <w:pStyle w:val="BodyText"/>
        <w:rPr>
          <w:b/>
          <w:sz w:val="20"/>
        </w:rPr>
      </w:pPr>
    </w:p>
    <w:p w14:paraId="23FB5427" w14:textId="77777777" w:rsidR="007555C2" w:rsidRDefault="007555C2">
      <w:pPr>
        <w:pStyle w:val="BodyText"/>
        <w:rPr>
          <w:b/>
          <w:sz w:val="20"/>
        </w:rPr>
      </w:pPr>
    </w:p>
    <w:p w14:paraId="7BD82E49" w14:textId="77777777" w:rsidR="007555C2" w:rsidRDefault="007555C2">
      <w:pPr>
        <w:pStyle w:val="BodyText"/>
        <w:rPr>
          <w:b/>
          <w:sz w:val="20"/>
        </w:rPr>
      </w:pPr>
    </w:p>
    <w:p w14:paraId="2F74A9B8" w14:textId="77777777" w:rsidR="007555C2" w:rsidRDefault="007555C2">
      <w:pPr>
        <w:pStyle w:val="BodyText"/>
        <w:rPr>
          <w:b/>
          <w:sz w:val="20"/>
        </w:rPr>
      </w:pPr>
    </w:p>
    <w:p w14:paraId="299FD3C8" w14:textId="77777777" w:rsidR="007555C2" w:rsidRDefault="007555C2">
      <w:pPr>
        <w:pStyle w:val="BodyText"/>
        <w:rPr>
          <w:b/>
          <w:sz w:val="20"/>
        </w:rPr>
      </w:pPr>
    </w:p>
    <w:p w14:paraId="738C749F" w14:textId="77777777" w:rsidR="007555C2" w:rsidRDefault="007555C2">
      <w:pPr>
        <w:pStyle w:val="BodyText"/>
        <w:rPr>
          <w:b/>
          <w:sz w:val="20"/>
        </w:rPr>
      </w:pPr>
    </w:p>
    <w:p w14:paraId="6E62F736" w14:textId="77777777" w:rsidR="007555C2" w:rsidRDefault="007555C2">
      <w:pPr>
        <w:pStyle w:val="BodyText"/>
        <w:rPr>
          <w:b/>
          <w:sz w:val="20"/>
        </w:rPr>
      </w:pPr>
    </w:p>
    <w:p w14:paraId="65B2D1C5" w14:textId="77777777" w:rsidR="007555C2" w:rsidRDefault="007555C2">
      <w:pPr>
        <w:pStyle w:val="BodyText"/>
        <w:rPr>
          <w:b/>
          <w:sz w:val="20"/>
        </w:rPr>
      </w:pPr>
    </w:p>
    <w:p w14:paraId="182655D9" w14:textId="77777777" w:rsidR="007555C2" w:rsidRDefault="007555C2">
      <w:pPr>
        <w:pStyle w:val="BodyText"/>
        <w:rPr>
          <w:b/>
          <w:sz w:val="20"/>
        </w:rPr>
      </w:pPr>
    </w:p>
    <w:p w14:paraId="11B83329" w14:textId="77777777" w:rsidR="007555C2" w:rsidRDefault="007555C2">
      <w:pPr>
        <w:pStyle w:val="BodyText"/>
        <w:rPr>
          <w:b/>
          <w:sz w:val="20"/>
        </w:rPr>
      </w:pPr>
    </w:p>
    <w:p w14:paraId="628F70C0" w14:textId="77777777" w:rsidR="007555C2" w:rsidRDefault="007555C2">
      <w:pPr>
        <w:pStyle w:val="BodyText"/>
        <w:rPr>
          <w:b/>
          <w:sz w:val="20"/>
        </w:rPr>
      </w:pPr>
    </w:p>
    <w:p w14:paraId="33E5732E" w14:textId="77777777" w:rsidR="007555C2" w:rsidRDefault="00CB3393">
      <w:pPr>
        <w:pStyle w:val="BodyText"/>
        <w:spacing w:before="9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B194E4" wp14:editId="51A9DACD">
            <wp:simplePos x="0" y="0"/>
            <wp:positionH relativeFrom="page">
              <wp:posOffset>709345</wp:posOffset>
            </wp:positionH>
            <wp:positionV relativeFrom="paragraph">
              <wp:posOffset>219097</wp:posOffset>
            </wp:positionV>
            <wp:extent cx="1781907" cy="11582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907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0881A" w14:textId="77777777" w:rsidR="007555C2" w:rsidRDefault="00CB3393">
      <w:pPr>
        <w:spacing w:before="54"/>
        <w:ind w:left="111"/>
        <w:rPr>
          <w:rFonts w:ascii="Arial"/>
          <w:sz w:val="16"/>
        </w:rPr>
      </w:pPr>
      <w:r>
        <w:rPr>
          <w:rFonts w:ascii="Arial"/>
          <w:sz w:val="14"/>
        </w:rPr>
        <w:t>B</w:t>
      </w:r>
      <w:r>
        <w:rPr>
          <w:rFonts w:ascii="Arial"/>
          <w:sz w:val="16"/>
        </w:rPr>
        <w:t>ox 353521 225 Gowen Hall Seattle, WA 98195-3521</w:t>
      </w:r>
    </w:p>
    <w:p w14:paraId="51F1FF7F" w14:textId="77777777" w:rsidR="007555C2" w:rsidRDefault="00CB3393">
      <w:pPr>
        <w:spacing w:before="109"/>
        <w:ind w:left="111"/>
        <w:rPr>
          <w:rFonts w:ascii="Arial"/>
          <w:sz w:val="16"/>
        </w:rPr>
      </w:pPr>
      <w:r>
        <w:rPr>
          <w:rFonts w:ascii="Arial"/>
          <w:sz w:val="16"/>
        </w:rPr>
        <w:t xml:space="preserve">206.543.4996 fax 206.685.4268 </w:t>
      </w:r>
      <w:hyperlink r:id="rId7">
        <w:r>
          <w:rPr>
            <w:rFonts w:ascii="Arial"/>
            <w:sz w:val="16"/>
          </w:rPr>
          <w:t>asianll@uw.edu</w:t>
        </w:r>
      </w:hyperlink>
      <w:r>
        <w:rPr>
          <w:rFonts w:ascii="Arial"/>
          <w:sz w:val="16"/>
        </w:rPr>
        <w:t xml:space="preserve"> asian.washington.edu</w:t>
      </w:r>
    </w:p>
    <w:p w14:paraId="4BE391DD" w14:textId="77777777" w:rsidR="007555C2" w:rsidRDefault="007555C2">
      <w:pPr>
        <w:rPr>
          <w:rFonts w:ascii="Arial"/>
          <w:sz w:val="16"/>
        </w:rPr>
        <w:sectPr w:rsidR="007555C2">
          <w:type w:val="continuous"/>
          <w:pgSz w:w="12240" w:h="15840"/>
          <w:pgMar w:top="1260" w:right="1020" w:bottom="280" w:left="980" w:header="720" w:footer="720" w:gutter="0"/>
          <w:cols w:space="720"/>
        </w:sectPr>
      </w:pPr>
    </w:p>
    <w:p w14:paraId="745FA63F" w14:textId="77777777" w:rsidR="007555C2" w:rsidRDefault="007555C2">
      <w:pPr>
        <w:pStyle w:val="BodyText"/>
        <w:rPr>
          <w:rFonts w:ascii="Arial"/>
          <w:sz w:val="20"/>
        </w:rPr>
      </w:pPr>
    </w:p>
    <w:p w14:paraId="1479AC5C" w14:textId="77777777" w:rsidR="007555C2" w:rsidRDefault="007555C2">
      <w:pPr>
        <w:pStyle w:val="BodyText"/>
        <w:rPr>
          <w:rFonts w:ascii="Arial"/>
          <w:sz w:val="20"/>
        </w:rPr>
      </w:pPr>
    </w:p>
    <w:p w14:paraId="1AD60770" w14:textId="77777777" w:rsidR="007555C2" w:rsidRDefault="007555C2">
      <w:pPr>
        <w:pStyle w:val="BodyText"/>
        <w:rPr>
          <w:rFonts w:ascii="Arial"/>
          <w:sz w:val="20"/>
        </w:rPr>
      </w:pPr>
    </w:p>
    <w:p w14:paraId="1FE80824" w14:textId="77777777" w:rsidR="007555C2" w:rsidRDefault="007555C2">
      <w:pPr>
        <w:pStyle w:val="BodyText"/>
        <w:rPr>
          <w:rFonts w:ascii="Arial"/>
          <w:sz w:val="20"/>
        </w:rPr>
      </w:pPr>
    </w:p>
    <w:p w14:paraId="238D0640" w14:textId="77777777" w:rsidR="007555C2" w:rsidRDefault="007555C2">
      <w:pPr>
        <w:pStyle w:val="BodyText"/>
        <w:spacing w:before="4"/>
        <w:rPr>
          <w:rFonts w:ascii="Arial"/>
          <w:sz w:val="17"/>
        </w:rPr>
      </w:pPr>
    </w:p>
    <w:p w14:paraId="74358F6D" w14:textId="77777777" w:rsidR="007555C2" w:rsidRDefault="00CB3393">
      <w:pPr>
        <w:pStyle w:val="Heading1"/>
        <w:spacing w:before="70"/>
      </w:pPr>
      <w:r>
        <w:t>Appendix 1: Hiring plan summary</w:t>
      </w:r>
    </w:p>
    <w:p w14:paraId="45CC420E" w14:textId="77777777" w:rsidR="007555C2" w:rsidRDefault="00CB3393">
      <w:pPr>
        <w:pStyle w:val="BodyText"/>
        <w:spacing w:before="228"/>
        <w:ind w:left="111"/>
      </w:pPr>
      <w:r>
        <w:t>On April 12, 2019, we passed this motion:</w:t>
      </w:r>
    </w:p>
    <w:p w14:paraId="480EFDDC" w14:textId="77777777" w:rsidR="007555C2" w:rsidRDefault="007555C2">
      <w:pPr>
        <w:pStyle w:val="BodyText"/>
        <w:spacing w:before="7"/>
        <w:rPr>
          <w:sz w:val="20"/>
        </w:rPr>
      </w:pPr>
    </w:p>
    <w:p w14:paraId="022DB48C" w14:textId="77777777" w:rsidR="007555C2" w:rsidRDefault="00CB3393">
      <w:pPr>
        <w:pStyle w:val="BodyText"/>
        <w:spacing w:line="208" w:lineRule="auto"/>
        <w:ind w:left="831" w:right="755"/>
      </w:pPr>
      <w:r>
        <w:t xml:space="preserve">The department faculty recommends that our hiring plan for the next five years include </w:t>
      </w:r>
      <w:r>
        <w:rPr>
          <w:b/>
        </w:rPr>
        <w:t xml:space="preserve">three </w:t>
      </w:r>
      <w:r>
        <w:t xml:space="preserve">positions: a professor of Buddhist Studies as our first priority, and professors of Korean language/literature/culture and Southeast Asian language/literature/culture as our </w:t>
      </w:r>
      <w:proofErr w:type="gramStart"/>
      <w:r>
        <w:t>equally-ranked</w:t>
      </w:r>
      <w:proofErr w:type="gramEnd"/>
      <w:r>
        <w:t xml:space="preserve"> next priorities. We also affirm the importance of the </w:t>
      </w:r>
      <w:proofErr w:type="spellStart"/>
      <w:r>
        <w:t>lecturership</w:t>
      </w:r>
      <w:proofErr w:type="spellEnd"/>
      <w:r>
        <w:t xml:space="preserve"> in Sanskrit, which we hope to secure separately from this proposal. We also recommend that three additional positions (modern Hindi language and literature, modern </w:t>
      </w:r>
      <w:proofErr w:type="spellStart"/>
      <w:r>
        <w:t>Sinophone</w:t>
      </w:r>
      <w:proofErr w:type="spellEnd"/>
      <w:r>
        <w:t xml:space="preserve"> literature, and Song dynasty literature) remain part of the department’s long-term hiring plan.</w:t>
      </w:r>
    </w:p>
    <w:p w14:paraId="2E74073F" w14:textId="77777777" w:rsidR="007555C2" w:rsidRDefault="007555C2">
      <w:pPr>
        <w:pStyle w:val="BodyText"/>
        <w:spacing w:before="9"/>
        <w:rPr>
          <w:sz w:val="20"/>
        </w:rPr>
      </w:pPr>
    </w:p>
    <w:p w14:paraId="3446D20F" w14:textId="77777777" w:rsidR="007555C2" w:rsidRDefault="00CB3393">
      <w:pPr>
        <w:pStyle w:val="BodyText"/>
        <w:spacing w:line="208" w:lineRule="auto"/>
        <w:ind w:left="111"/>
      </w:pPr>
      <w:r>
        <w:t xml:space="preserve">Our hiring plan, submitted to the College dated June 7, 2019, </w:t>
      </w:r>
      <w:proofErr w:type="gramStart"/>
      <w:r>
        <w:t>accordingly</w:t>
      </w:r>
      <w:proofErr w:type="gramEnd"/>
      <w:r>
        <w:t xml:space="preserve"> proposed the following three positions as immediate priorities:</w:t>
      </w:r>
    </w:p>
    <w:p w14:paraId="1BF54F96" w14:textId="77777777" w:rsidR="007555C2" w:rsidRDefault="007555C2">
      <w:pPr>
        <w:pStyle w:val="BodyText"/>
        <w:spacing w:before="11"/>
        <w:rPr>
          <w:sz w:val="18"/>
        </w:rPr>
      </w:pPr>
    </w:p>
    <w:p w14:paraId="2CFAE192" w14:textId="77777777" w:rsidR="007555C2" w:rsidRDefault="00CB3393">
      <w:pPr>
        <w:pStyle w:val="BodyText"/>
        <w:spacing w:line="290" w:lineRule="exact"/>
        <w:ind w:right="6085"/>
        <w:jc w:val="right"/>
      </w:pPr>
      <w:r>
        <w:t>1. Buddhist studies; assistant professorship</w:t>
      </w:r>
    </w:p>
    <w:p w14:paraId="2FAC5ABB" w14:textId="77777777" w:rsidR="007555C2" w:rsidRDefault="00CB3393">
      <w:pPr>
        <w:spacing w:line="297" w:lineRule="exact"/>
        <w:ind w:right="6143"/>
        <w:jc w:val="right"/>
        <w:rPr>
          <w:i/>
          <w:sz w:val="24"/>
        </w:rPr>
      </w:pPr>
      <w:r>
        <w:rPr>
          <w:i/>
          <w:sz w:val="24"/>
        </w:rPr>
        <w:t>Result: position awarded, hire successful</w:t>
      </w:r>
    </w:p>
    <w:p w14:paraId="022196B9" w14:textId="77777777" w:rsidR="007555C2" w:rsidRDefault="007555C2">
      <w:pPr>
        <w:pStyle w:val="BodyText"/>
        <w:spacing w:before="7"/>
        <w:rPr>
          <w:i/>
          <w:sz w:val="17"/>
        </w:rPr>
      </w:pPr>
    </w:p>
    <w:p w14:paraId="5D9FE211" w14:textId="77777777" w:rsidR="007555C2" w:rsidRDefault="00CB3393">
      <w:pPr>
        <w:pStyle w:val="BodyText"/>
        <w:spacing w:line="288" w:lineRule="exact"/>
        <w:ind w:left="111"/>
      </w:pPr>
      <w:r>
        <w:t>2a. Korean language, literature, and culture; assistant professorship</w:t>
      </w:r>
    </w:p>
    <w:p w14:paraId="59B07C1F" w14:textId="77777777" w:rsidR="007555C2" w:rsidRDefault="00CB3393">
      <w:pPr>
        <w:spacing w:line="277" w:lineRule="exact"/>
        <w:ind w:left="831"/>
        <w:rPr>
          <w:i/>
          <w:sz w:val="24"/>
        </w:rPr>
      </w:pPr>
      <w:r>
        <w:rPr>
          <w:i/>
          <w:sz w:val="24"/>
        </w:rPr>
        <w:t>Result: forwarded to provost by College in spring 2020, not awarded</w:t>
      </w:r>
    </w:p>
    <w:p w14:paraId="629688DA" w14:textId="77777777" w:rsidR="007555C2" w:rsidRDefault="00CB3393">
      <w:pPr>
        <w:pStyle w:val="BodyText"/>
        <w:spacing w:before="13" w:line="208" w:lineRule="auto"/>
        <w:ind w:left="831" w:right="93"/>
      </w:pPr>
      <w:r>
        <w:t>Brian Reed (May 8, 2020): I’m sorry to report that the hire in Korean is no longer going to be possible in 2020-2021. It is, however, on the list of hires for the division that I will be resubmitting next year, with the accompanying explanation that it is a top divisional priority that has been delayed because of the budget situation.</w:t>
      </w:r>
    </w:p>
    <w:p w14:paraId="440CF9FF" w14:textId="77777777" w:rsidR="007555C2" w:rsidRDefault="007555C2">
      <w:pPr>
        <w:pStyle w:val="BodyText"/>
        <w:rPr>
          <w:sz w:val="19"/>
        </w:rPr>
      </w:pPr>
    </w:p>
    <w:p w14:paraId="40DF8D91" w14:textId="77777777" w:rsidR="007555C2" w:rsidRDefault="00CB3393">
      <w:pPr>
        <w:pStyle w:val="BodyText"/>
        <w:spacing w:line="288" w:lineRule="exact"/>
        <w:ind w:left="111"/>
      </w:pPr>
      <w:r>
        <w:t>2b. Southeast Asian language, literature, and culture; assistant professorship</w:t>
      </w:r>
    </w:p>
    <w:p w14:paraId="5B46DD06" w14:textId="77777777" w:rsidR="007555C2" w:rsidRDefault="00CB3393">
      <w:pPr>
        <w:spacing w:line="294" w:lineRule="exact"/>
        <w:ind w:left="831"/>
        <w:rPr>
          <w:i/>
          <w:sz w:val="24"/>
        </w:rPr>
      </w:pPr>
      <w:r>
        <w:rPr>
          <w:i/>
          <w:sz w:val="24"/>
        </w:rPr>
        <w:t>Result: position awarded (Luce Grant), search currently underway</w:t>
      </w:r>
    </w:p>
    <w:p w14:paraId="489A17DB" w14:textId="77777777" w:rsidR="007555C2" w:rsidRDefault="00CB3393">
      <w:pPr>
        <w:pStyle w:val="Heading1"/>
        <w:spacing w:before="219"/>
      </w:pPr>
      <w:r>
        <w:t>Appendix 2: Korean hire justification and letter of support, June 7, 2019</w:t>
      </w:r>
    </w:p>
    <w:p w14:paraId="5A91FCE1" w14:textId="77777777" w:rsidR="007555C2" w:rsidRDefault="00CB3393">
      <w:pPr>
        <w:pStyle w:val="BodyText"/>
        <w:spacing w:before="228"/>
        <w:ind w:left="831"/>
      </w:pPr>
      <w:r>
        <w:t>See separate pdf document</w:t>
      </w:r>
    </w:p>
    <w:p w14:paraId="2D9F3927" w14:textId="77777777" w:rsidR="007555C2" w:rsidRDefault="007555C2">
      <w:pPr>
        <w:pStyle w:val="BodyText"/>
        <w:spacing w:before="2"/>
        <w:rPr>
          <w:sz w:val="20"/>
        </w:rPr>
      </w:pPr>
    </w:p>
    <w:p w14:paraId="506058D8" w14:textId="77777777" w:rsidR="007555C2" w:rsidRDefault="00CB3393">
      <w:pPr>
        <w:pStyle w:val="Heading1"/>
        <w:spacing w:line="196" w:lineRule="auto"/>
        <w:ind w:right="248"/>
      </w:pPr>
      <w:r>
        <w:t xml:space="preserve">Appendix 3: Hiring proposals in Hindi language &amp; literature, </w:t>
      </w:r>
      <w:proofErr w:type="spellStart"/>
      <w:r>
        <w:t>Sinophone</w:t>
      </w:r>
      <w:proofErr w:type="spellEnd"/>
      <w:r>
        <w:t xml:space="preserve"> literature, and Song literature, February 9, 2019</w:t>
      </w:r>
    </w:p>
    <w:p w14:paraId="1B3D41D8" w14:textId="77777777" w:rsidR="007555C2" w:rsidRDefault="00CB3393">
      <w:pPr>
        <w:pStyle w:val="BodyText"/>
        <w:spacing w:before="246"/>
        <w:ind w:left="831"/>
      </w:pPr>
      <w:r>
        <w:t>See separate pdf document</w:t>
      </w:r>
    </w:p>
    <w:sectPr w:rsidR="007555C2">
      <w:pgSz w:w="12240" w:h="15840"/>
      <w:pgMar w:top="15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E6E"/>
    <w:multiLevelType w:val="hybridMultilevel"/>
    <w:tmpl w:val="96CA6F42"/>
    <w:lvl w:ilvl="0" w:tplc="BF0003C8">
      <w:start w:val="1"/>
      <w:numFmt w:val="upperRoman"/>
      <w:lvlText w:val="%1."/>
      <w:lvlJc w:val="left"/>
      <w:pPr>
        <w:ind w:left="687" w:hanging="576"/>
        <w:jc w:val="left"/>
      </w:pPr>
      <w:rPr>
        <w:rFonts w:ascii="Baskerville" w:eastAsia="Baskerville" w:hAnsi="Baskerville" w:cs="Baskerville" w:hint="default"/>
        <w:b w:val="0"/>
        <w:bCs w:val="0"/>
        <w:i w:val="0"/>
        <w:iCs/>
        <w:w w:val="100"/>
        <w:sz w:val="24"/>
        <w:szCs w:val="24"/>
      </w:rPr>
    </w:lvl>
    <w:lvl w:ilvl="1" w:tplc="1C262200">
      <w:start w:val="1"/>
      <w:numFmt w:val="decimal"/>
      <w:lvlText w:val="%2."/>
      <w:lvlJc w:val="left"/>
      <w:pPr>
        <w:ind w:left="1061" w:hanging="475"/>
        <w:jc w:val="left"/>
      </w:pPr>
      <w:rPr>
        <w:rFonts w:ascii="Baskerville" w:eastAsia="Baskerville" w:hAnsi="Baskerville" w:cs="Baskerville" w:hint="default"/>
        <w:w w:val="100"/>
        <w:sz w:val="24"/>
        <w:szCs w:val="24"/>
      </w:rPr>
    </w:lvl>
    <w:lvl w:ilvl="2" w:tplc="9F84F668">
      <w:start w:val="1"/>
      <w:numFmt w:val="lowerRoman"/>
      <w:lvlText w:val="%3."/>
      <w:lvlJc w:val="left"/>
      <w:pPr>
        <w:ind w:left="1551" w:hanging="600"/>
        <w:jc w:val="left"/>
      </w:pPr>
      <w:rPr>
        <w:rFonts w:ascii="Baskerville" w:eastAsia="Baskerville" w:hAnsi="Baskerville" w:cs="Baskerville" w:hint="default"/>
        <w:w w:val="100"/>
        <w:sz w:val="24"/>
        <w:szCs w:val="24"/>
      </w:rPr>
    </w:lvl>
    <w:lvl w:ilvl="3" w:tplc="8B9A39A2">
      <w:numFmt w:val="bullet"/>
      <w:lvlText w:val="•"/>
      <w:lvlJc w:val="left"/>
      <w:pPr>
        <w:ind w:left="2645" w:hanging="600"/>
      </w:pPr>
      <w:rPr>
        <w:rFonts w:hint="default"/>
      </w:rPr>
    </w:lvl>
    <w:lvl w:ilvl="4" w:tplc="4B5802E8">
      <w:numFmt w:val="bullet"/>
      <w:lvlText w:val="•"/>
      <w:lvlJc w:val="left"/>
      <w:pPr>
        <w:ind w:left="3730" w:hanging="600"/>
      </w:pPr>
      <w:rPr>
        <w:rFonts w:hint="default"/>
      </w:rPr>
    </w:lvl>
    <w:lvl w:ilvl="5" w:tplc="BF48E4BC">
      <w:numFmt w:val="bullet"/>
      <w:lvlText w:val="•"/>
      <w:lvlJc w:val="left"/>
      <w:pPr>
        <w:ind w:left="4815" w:hanging="600"/>
      </w:pPr>
      <w:rPr>
        <w:rFonts w:hint="default"/>
      </w:rPr>
    </w:lvl>
    <w:lvl w:ilvl="6" w:tplc="C160318E">
      <w:numFmt w:val="bullet"/>
      <w:lvlText w:val="•"/>
      <w:lvlJc w:val="left"/>
      <w:pPr>
        <w:ind w:left="5900" w:hanging="600"/>
      </w:pPr>
      <w:rPr>
        <w:rFonts w:hint="default"/>
      </w:rPr>
    </w:lvl>
    <w:lvl w:ilvl="7" w:tplc="78E8CE28">
      <w:numFmt w:val="bullet"/>
      <w:lvlText w:val="•"/>
      <w:lvlJc w:val="left"/>
      <w:pPr>
        <w:ind w:left="6985" w:hanging="600"/>
      </w:pPr>
      <w:rPr>
        <w:rFonts w:hint="default"/>
      </w:rPr>
    </w:lvl>
    <w:lvl w:ilvl="8" w:tplc="500C6F5E">
      <w:numFmt w:val="bullet"/>
      <w:lvlText w:val="•"/>
      <w:lvlJc w:val="left"/>
      <w:pPr>
        <w:ind w:left="8070" w:hanging="600"/>
      </w:pPr>
      <w:rPr>
        <w:rFonts w:hint="default"/>
      </w:rPr>
    </w:lvl>
  </w:abstractNum>
  <w:abstractNum w:abstractNumId="1" w15:restartNumberingAfterBreak="0">
    <w:nsid w:val="5BDC626A"/>
    <w:multiLevelType w:val="hybridMultilevel"/>
    <w:tmpl w:val="3B9C45EE"/>
    <w:lvl w:ilvl="0" w:tplc="B4B4D6B8">
      <w:start w:val="1"/>
      <w:numFmt w:val="upperRoman"/>
      <w:pStyle w:val="AgendaItem"/>
      <w:lvlText w:val="%1."/>
      <w:lvlJc w:val="left"/>
      <w:pPr>
        <w:ind w:left="480" w:hanging="480"/>
      </w:pPr>
    </w:lvl>
    <w:lvl w:ilvl="1" w:tplc="3E604634">
      <w:start w:val="1"/>
      <w:numFmt w:val="decimal"/>
      <w:pStyle w:val="AgendaSubitem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5C2"/>
    <w:rsid w:val="000047C1"/>
    <w:rsid w:val="00244B5E"/>
    <w:rsid w:val="00521C2A"/>
    <w:rsid w:val="006E11C8"/>
    <w:rsid w:val="007555C2"/>
    <w:rsid w:val="007707EF"/>
    <w:rsid w:val="007D7E69"/>
    <w:rsid w:val="008538F8"/>
    <w:rsid w:val="00924201"/>
    <w:rsid w:val="00CB3393"/>
    <w:rsid w:val="00CD636F"/>
    <w:rsid w:val="00DC1675"/>
    <w:rsid w:val="00DF3898"/>
    <w:rsid w:val="00E10281"/>
    <w:rsid w:val="00E50241"/>
    <w:rsid w:val="00E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6E73AE"/>
  <w15:docId w15:val="{EBB33015-0A7F-CE42-B9D0-D65D936A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" w:eastAsia="Baskerville" w:hAnsi="Baskerville" w:cs="Baskerville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354"/>
    </w:pPr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3"/>
      <w:ind w:left="687" w:hanging="57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gendaItem">
    <w:name w:val="Agenda Item"/>
    <w:basedOn w:val="ListParagraph"/>
    <w:qFormat/>
    <w:rsid w:val="00DC1675"/>
    <w:pPr>
      <w:widowControl/>
      <w:numPr>
        <w:numId w:val="2"/>
      </w:numPr>
      <w:autoSpaceDE/>
      <w:autoSpaceDN/>
      <w:snapToGrid w:val="0"/>
      <w:spacing w:beforeLines="100" w:before="100"/>
      <w:ind w:left="475" w:hanging="475"/>
    </w:pPr>
    <w:rPr>
      <w:rFonts w:eastAsiaTheme="minorEastAsia" w:cstheme="minorBidi"/>
      <w:sz w:val="24"/>
      <w:szCs w:val="24"/>
    </w:rPr>
  </w:style>
  <w:style w:type="paragraph" w:customStyle="1" w:styleId="AgendaSubitem">
    <w:name w:val="Agenda Subitem"/>
    <w:basedOn w:val="AgendaItem"/>
    <w:qFormat/>
    <w:rsid w:val="00DC1675"/>
    <w:pPr>
      <w:numPr>
        <w:ilvl w:val="1"/>
      </w:numPr>
      <w:spacing w:beforeLines="25" w:before="25"/>
      <w:ind w:left="950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1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C8"/>
    <w:rPr>
      <w:rFonts w:ascii="Times New Roman" w:eastAsia="Baskerville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anll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2020-11-13 AL&amp;L faculty meeting agenda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2020-11-13 AL&amp;L faculty meeting agenda</dc:title>
  <dc:creator>Zev Handel</dc:creator>
  <cp:lastModifiedBy>Edward T. Mack</cp:lastModifiedBy>
  <cp:revision>9</cp:revision>
  <dcterms:created xsi:type="dcterms:W3CDTF">2020-11-12T22:11:00Z</dcterms:created>
  <dcterms:modified xsi:type="dcterms:W3CDTF">2020-11-15T21:44:00Z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Word</vt:lpwstr>
  </property>
  <property fmtid="{D5CDD505-2E9C-101B-9397-08002B2CF9AE}" pid="4" name="LastSaved">
    <vt:filetime>2020-11-12T00:00:00Z</vt:filetime>
  </property>
</Properties>
</file>